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71800" cy="2686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8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sz w:val="96"/>
          <w:szCs w:val="96"/>
          <w:rtl w:val="0"/>
        </w:rPr>
        <w:t xml:space="preserve">Billet Family Program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60"/>
          <w:szCs w:val="60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60"/>
          <w:szCs w:val="60"/>
          <w:u w:val="single"/>
          <w:rtl w:val="0"/>
        </w:rPr>
        <w:t xml:space="preserve">Checklist: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Home Check - Date Completed 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Background Check - Date Completed 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Safe Sport Training - Date Completed 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Form of Payment Billet accepts: 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Venmo name: 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Player Medical Insurance Card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Name of Player 1: 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36"/>
          <w:szCs w:val="36"/>
          <w:u w:val="none"/>
        </w:rPr>
      </w:pPr>
      <w:r w:rsidDel="00000000" w:rsidR="00000000" w:rsidRPr="00000000">
        <w:rPr>
          <w:rFonts w:ascii="Roboto" w:cs="Roboto" w:eastAsia="Roboto" w:hAnsi="Roboto"/>
          <w:sz w:val="36"/>
          <w:szCs w:val="36"/>
          <w:rtl w:val="0"/>
        </w:rPr>
        <w:t xml:space="preserve">Name of Player 2: 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